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5F9" w:rsidRPr="004E13A6" w:rsidRDefault="004E13A6" w:rsidP="004E13A6">
      <w:pPr>
        <w:spacing w:after="0" w:line="240" w:lineRule="auto"/>
        <w:rPr>
          <w:b/>
        </w:rPr>
      </w:pPr>
      <w:r w:rsidRPr="004E13A6">
        <w:rPr>
          <w:b/>
        </w:rPr>
        <w:t>Name: ___________________________________</w:t>
      </w:r>
    </w:p>
    <w:p w:rsidR="004E13A6" w:rsidRPr="004E13A6" w:rsidRDefault="00C67D06" w:rsidP="004E13A6">
      <w:pPr>
        <w:spacing w:after="0" w:line="240" w:lineRule="auto"/>
        <w:rPr>
          <w:b/>
        </w:rPr>
      </w:pPr>
      <w:r>
        <w:rPr>
          <w:b/>
        </w:rPr>
        <w:t xml:space="preserve">August </w:t>
      </w:r>
      <w:r w:rsidR="00D4670A">
        <w:rPr>
          <w:b/>
        </w:rPr>
        <w:t>28</w:t>
      </w:r>
      <w:r w:rsidRPr="00C67D06">
        <w:rPr>
          <w:b/>
          <w:vertAlign w:val="superscript"/>
        </w:rPr>
        <w:t>th</w:t>
      </w:r>
      <w:r w:rsidR="00D50F39">
        <w:rPr>
          <w:b/>
        </w:rPr>
        <w:t>, 2012</w:t>
      </w:r>
    </w:p>
    <w:p w:rsidR="004E13A6" w:rsidRPr="004E13A6" w:rsidRDefault="00874280" w:rsidP="004E13A6">
      <w:pPr>
        <w:spacing w:after="0" w:line="240" w:lineRule="auto"/>
        <w:rPr>
          <w:b/>
        </w:rPr>
      </w:pPr>
      <w:r>
        <w:rPr>
          <w:b/>
        </w:rPr>
        <w:t>AP Calculus 1, Mrs. Sulkes</w:t>
      </w:r>
    </w:p>
    <w:p w:rsidR="004E13A6" w:rsidRPr="004E13A6" w:rsidRDefault="004E13A6" w:rsidP="004E13A6">
      <w:pPr>
        <w:spacing w:after="0" w:line="240" w:lineRule="auto"/>
        <w:rPr>
          <w:b/>
        </w:rPr>
      </w:pPr>
    </w:p>
    <w:p w:rsidR="004E13A6" w:rsidRDefault="00D50F39" w:rsidP="004E13A6">
      <w:pPr>
        <w:spacing w:after="0" w:line="240" w:lineRule="auto"/>
        <w:jc w:val="center"/>
        <w:rPr>
          <w:b/>
        </w:rPr>
      </w:pPr>
      <w:r>
        <w:rPr>
          <w:b/>
        </w:rPr>
        <w:t xml:space="preserve">Section </w:t>
      </w:r>
      <w:r w:rsidR="004E13A6" w:rsidRPr="004E13A6">
        <w:rPr>
          <w:b/>
        </w:rPr>
        <w:t xml:space="preserve">1.5 </w:t>
      </w:r>
      <w:r w:rsidR="00C67D06">
        <w:rPr>
          <w:b/>
        </w:rPr>
        <w:t xml:space="preserve">Inverse Trig </w:t>
      </w:r>
    </w:p>
    <w:p w:rsidR="00A237B8" w:rsidRDefault="00A237B8" w:rsidP="004E13A6">
      <w:pPr>
        <w:spacing w:after="0" w:line="240" w:lineRule="auto"/>
      </w:pPr>
    </w:p>
    <w:p w:rsidR="004E13A6" w:rsidRPr="00C67D06" w:rsidRDefault="004E13A6" w:rsidP="004E13A6">
      <w:pPr>
        <w:spacing w:after="0" w:line="240" w:lineRule="auto"/>
        <w:rPr>
          <w:b/>
          <w:u w:val="single"/>
        </w:rPr>
      </w:pPr>
      <w:r w:rsidRPr="00C67D06">
        <w:rPr>
          <w:b/>
          <w:u w:val="single"/>
        </w:rPr>
        <w:t>Inverse Trig Functions</w:t>
      </w:r>
      <w:r w:rsidR="00C67D06" w:rsidRPr="00C67D06">
        <w:rPr>
          <w:b/>
          <w:u w:val="single"/>
        </w:rPr>
        <w:t>:</w:t>
      </w:r>
    </w:p>
    <w:p w:rsidR="00C67D06" w:rsidRDefault="00C67D06" w:rsidP="004E13A6">
      <w:pPr>
        <w:spacing w:after="0" w:line="240" w:lineRule="auto"/>
        <w:rPr>
          <w:b/>
        </w:rPr>
      </w:pPr>
    </w:p>
    <w:p w:rsidR="00C67D06" w:rsidRPr="009E4ABD" w:rsidRDefault="009E4ABD" w:rsidP="004E13A6">
      <w:pPr>
        <w:spacing w:after="0" w:line="240" w:lineRule="auto"/>
        <w:rPr>
          <w:i/>
        </w:rPr>
      </w:pPr>
      <w:r w:rsidRPr="009E4ABD">
        <w:rPr>
          <w:i/>
        </w:rPr>
        <w:t>Fill in the chart by listing the six inverse trig functions with the domain and range of each. See p. 41 of your textbook for guidance.</w:t>
      </w:r>
      <w:r>
        <w:rPr>
          <w:i/>
        </w:rPr>
        <w:t xml:space="preserve"> Then review the graphs of each trig function (p. 42).</w:t>
      </w:r>
    </w:p>
    <w:p w:rsidR="00C67D06" w:rsidRDefault="00C67D06" w:rsidP="004E13A6">
      <w:pPr>
        <w:spacing w:after="0" w:line="240" w:lineRule="auto"/>
        <w:rPr>
          <w:b/>
        </w:rPr>
      </w:pPr>
    </w:p>
    <w:p w:rsidR="00C67D06" w:rsidRDefault="00C67D06" w:rsidP="004E13A6">
      <w:pPr>
        <w:spacing w:after="0" w:line="240" w:lineRule="auto"/>
        <w:rPr>
          <w:b/>
        </w:rPr>
      </w:pPr>
      <w:r>
        <w:rPr>
          <w:b/>
        </w:rPr>
        <w:t>Chart:</w:t>
      </w:r>
    </w:p>
    <w:p w:rsidR="00A237B8" w:rsidRDefault="00A237B8" w:rsidP="004E13A6">
      <w:pPr>
        <w:spacing w:after="0" w:line="240" w:lineRule="auto"/>
        <w:rPr>
          <w:b/>
        </w:rPr>
      </w:pPr>
    </w:p>
    <w:tbl>
      <w:tblPr>
        <w:tblStyle w:val="TableGrid"/>
        <w:tblW w:w="9696" w:type="dxa"/>
        <w:tblLook w:val="04A0"/>
      </w:tblPr>
      <w:tblGrid>
        <w:gridCol w:w="3232"/>
        <w:gridCol w:w="3232"/>
        <w:gridCol w:w="3232"/>
      </w:tblGrid>
      <w:tr w:rsidR="00C67D06" w:rsidTr="00C67D06">
        <w:trPr>
          <w:trHeight w:val="668"/>
        </w:trPr>
        <w:tc>
          <w:tcPr>
            <w:tcW w:w="3232" w:type="dxa"/>
          </w:tcPr>
          <w:p w:rsidR="00C67D06" w:rsidRPr="00C67D06" w:rsidRDefault="00C67D06" w:rsidP="004E13A6">
            <w:pPr>
              <w:rPr>
                <w:b/>
              </w:rPr>
            </w:pPr>
            <w:r w:rsidRPr="00C67D06">
              <w:rPr>
                <w:b/>
              </w:rPr>
              <w:t>Function</w:t>
            </w:r>
          </w:p>
        </w:tc>
        <w:tc>
          <w:tcPr>
            <w:tcW w:w="3232" w:type="dxa"/>
          </w:tcPr>
          <w:p w:rsidR="00C67D06" w:rsidRPr="00C67D06" w:rsidRDefault="00C67D06" w:rsidP="004E13A6">
            <w:pPr>
              <w:rPr>
                <w:b/>
              </w:rPr>
            </w:pPr>
            <w:r w:rsidRPr="00C67D06">
              <w:rPr>
                <w:b/>
              </w:rPr>
              <w:t>Domain</w:t>
            </w:r>
          </w:p>
        </w:tc>
        <w:tc>
          <w:tcPr>
            <w:tcW w:w="3232" w:type="dxa"/>
          </w:tcPr>
          <w:p w:rsidR="00C67D06" w:rsidRPr="00C67D06" w:rsidRDefault="00C67D06" w:rsidP="004E13A6">
            <w:pPr>
              <w:rPr>
                <w:b/>
              </w:rPr>
            </w:pPr>
            <w:r w:rsidRPr="00C67D06">
              <w:rPr>
                <w:b/>
              </w:rPr>
              <w:t>Range</w:t>
            </w:r>
          </w:p>
        </w:tc>
      </w:tr>
      <w:tr w:rsidR="00C67D06" w:rsidTr="00C67D06">
        <w:trPr>
          <w:trHeight w:val="708"/>
        </w:trPr>
        <w:tc>
          <w:tcPr>
            <w:tcW w:w="3232" w:type="dxa"/>
          </w:tcPr>
          <w:p w:rsidR="00C67D06" w:rsidRDefault="00C67D06" w:rsidP="004E13A6"/>
        </w:tc>
        <w:tc>
          <w:tcPr>
            <w:tcW w:w="3232" w:type="dxa"/>
          </w:tcPr>
          <w:p w:rsidR="00C67D06" w:rsidRDefault="00C67D06" w:rsidP="004E13A6"/>
        </w:tc>
        <w:tc>
          <w:tcPr>
            <w:tcW w:w="3232" w:type="dxa"/>
          </w:tcPr>
          <w:p w:rsidR="00C67D06" w:rsidRDefault="00C67D06" w:rsidP="004E13A6"/>
        </w:tc>
      </w:tr>
      <w:tr w:rsidR="00C67D06" w:rsidTr="00C67D06">
        <w:trPr>
          <w:trHeight w:val="708"/>
        </w:trPr>
        <w:tc>
          <w:tcPr>
            <w:tcW w:w="3232" w:type="dxa"/>
          </w:tcPr>
          <w:p w:rsidR="00C67D06" w:rsidRDefault="00C67D06" w:rsidP="004E13A6"/>
        </w:tc>
        <w:tc>
          <w:tcPr>
            <w:tcW w:w="3232" w:type="dxa"/>
          </w:tcPr>
          <w:p w:rsidR="00C67D06" w:rsidRDefault="00C67D06" w:rsidP="004E13A6"/>
        </w:tc>
        <w:tc>
          <w:tcPr>
            <w:tcW w:w="3232" w:type="dxa"/>
          </w:tcPr>
          <w:p w:rsidR="00C67D06" w:rsidRDefault="00C67D06" w:rsidP="004E13A6"/>
        </w:tc>
      </w:tr>
      <w:tr w:rsidR="00C67D06" w:rsidTr="00C67D06">
        <w:trPr>
          <w:trHeight w:val="668"/>
        </w:trPr>
        <w:tc>
          <w:tcPr>
            <w:tcW w:w="3232" w:type="dxa"/>
          </w:tcPr>
          <w:p w:rsidR="00C67D06" w:rsidRDefault="00C67D06" w:rsidP="004E13A6"/>
        </w:tc>
        <w:tc>
          <w:tcPr>
            <w:tcW w:w="3232" w:type="dxa"/>
          </w:tcPr>
          <w:p w:rsidR="00C67D06" w:rsidRDefault="00C67D06" w:rsidP="004E13A6"/>
        </w:tc>
        <w:tc>
          <w:tcPr>
            <w:tcW w:w="3232" w:type="dxa"/>
          </w:tcPr>
          <w:p w:rsidR="00C67D06" w:rsidRDefault="00C67D06" w:rsidP="004E13A6"/>
        </w:tc>
      </w:tr>
      <w:tr w:rsidR="00C67D06" w:rsidTr="00C67D06">
        <w:trPr>
          <w:trHeight w:val="708"/>
        </w:trPr>
        <w:tc>
          <w:tcPr>
            <w:tcW w:w="3232" w:type="dxa"/>
          </w:tcPr>
          <w:p w:rsidR="00C67D06" w:rsidRDefault="00C67D06" w:rsidP="004E13A6"/>
        </w:tc>
        <w:tc>
          <w:tcPr>
            <w:tcW w:w="3232" w:type="dxa"/>
          </w:tcPr>
          <w:p w:rsidR="00C67D06" w:rsidRDefault="00C67D06" w:rsidP="004E13A6"/>
        </w:tc>
        <w:tc>
          <w:tcPr>
            <w:tcW w:w="3232" w:type="dxa"/>
          </w:tcPr>
          <w:p w:rsidR="00C67D06" w:rsidRDefault="00C67D06" w:rsidP="004E13A6"/>
        </w:tc>
      </w:tr>
      <w:tr w:rsidR="00C67D06" w:rsidTr="00C67D06">
        <w:trPr>
          <w:trHeight w:val="708"/>
        </w:trPr>
        <w:tc>
          <w:tcPr>
            <w:tcW w:w="3232" w:type="dxa"/>
          </w:tcPr>
          <w:p w:rsidR="00C67D06" w:rsidRDefault="00C67D06" w:rsidP="004E13A6"/>
        </w:tc>
        <w:tc>
          <w:tcPr>
            <w:tcW w:w="3232" w:type="dxa"/>
          </w:tcPr>
          <w:p w:rsidR="00C67D06" w:rsidRDefault="00C67D06" w:rsidP="004E13A6"/>
        </w:tc>
        <w:tc>
          <w:tcPr>
            <w:tcW w:w="3232" w:type="dxa"/>
          </w:tcPr>
          <w:p w:rsidR="00C67D06" w:rsidRDefault="00C67D06" w:rsidP="004E13A6"/>
        </w:tc>
      </w:tr>
      <w:tr w:rsidR="00C67D06" w:rsidTr="00C67D06">
        <w:trPr>
          <w:trHeight w:val="708"/>
        </w:trPr>
        <w:tc>
          <w:tcPr>
            <w:tcW w:w="3232" w:type="dxa"/>
          </w:tcPr>
          <w:p w:rsidR="00C67D06" w:rsidRDefault="00C67D06" w:rsidP="004E13A6"/>
        </w:tc>
        <w:tc>
          <w:tcPr>
            <w:tcW w:w="3232" w:type="dxa"/>
          </w:tcPr>
          <w:p w:rsidR="00C67D06" w:rsidRDefault="00C67D06" w:rsidP="004E13A6"/>
        </w:tc>
        <w:tc>
          <w:tcPr>
            <w:tcW w:w="3232" w:type="dxa"/>
          </w:tcPr>
          <w:p w:rsidR="00C67D06" w:rsidRDefault="00C67D06" w:rsidP="004E13A6"/>
        </w:tc>
      </w:tr>
    </w:tbl>
    <w:p w:rsidR="00A237B8" w:rsidRDefault="00A237B8" w:rsidP="004E13A6">
      <w:pPr>
        <w:spacing w:after="0" w:line="240" w:lineRule="auto"/>
      </w:pPr>
    </w:p>
    <w:p w:rsidR="00A237B8" w:rsidRDefault="00A237B8" w:rsidP="004E13A6">
      <w:pPr>
        <w:spacing w:after="0" w:line="240" w:lineRule="auto"/>
      </w:pPr>
    </w:p>
    <w:p w:rsidR="00A237B8" w:rsidRDefault="00A237B8" w:rsidP="004E13A6">
      <w:pPr>
        <w:spacing w:after="0" w:line="240" w:lineRule="auto"/>
        <w:rPr>
          <w:b/>
        </w:rPr>
      </w:pPr>
    </w:p>
    <w:p w:rsidR="00C67D06" w:rsidRDefault="00C67D06" w:rsidP="004E13A6">
      <w:pPr>
        <w:spacing w:after="0" w:line="240" w:lineRule="auto"/>
        <w:rPr>
          <w:b/>
        </w:rPr>
      </w:pPr>
    </w:p>
    <w:p w:rsidR="00840334" w:rsidRDefault="008514AD" w:rsidP="004E13A6">
      <w:pPr>
        <w:spacing w:after="0" w:line="240" w:lineRule="auto"/>
      </w:pPr>
      <w:r>
        <w:object w:dxaOrig="7202" w:dyaOrig="53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5in;height:270pt" o:ole="">
            <v:imagedata r:id="rId5" o:title=""/>
          </v:shape>
          <o:OLEObject Type="Embed" ProgID="PowerPoint.Slide.12" ShapeID="_x0000_i1033" DrawAspect="Content" ObjectID="_1407648311" r:id="rId6"/>
        </w:object>
      </w:r>
    </w:p>
    <w:p w:rsidR="00840334" w:rsidRDefault="00840334" w:rsidP="004E13A6">
      <w:pPr>
        <w:spacing w:after="0" w:line="240" w:lineRule="auto"/>
      </w:pPr>
    </w:p>
    <w:p w:rsidR="00840334" w:rsidRDefault="00840334" w:rsidP="004E13A6">
      <w:pPr>
        <w:spacing w:after="0" w:line="240" w:lineRule="auto"/>
      </w:pPr>
    </w:p>
    <w:p w:rsidR="00840334" w:rsidRDefault="00840334" w:rsidP="004E13A6">
      <w:pPr>
        <w:spacing w:after="0" w:line="240" w:lineRule="auto"/>
      </w:pPr>
    </w:p>
    <w:p w:rsidR="00874280" w:rsidRDefault="00874280" w:rsidP="004E13A6">
      <w:pPr>
        <w:spacing w:after="0" w:line="240" w:lineRule="auto"/>
      </w:pPr>
    </w:p>
    <w:p w:rsidR="00874280" w:rsidRDefault="00874280" w:rsidP="004E13A6">
      <w:pPr>
        <w:spacing w:after="0" w:line="240" w:lineRule="auto"/>
      </w:pPr>
    </w:p>
    <w:p w:rsidR="00874280" w:rsidRDefault="008514AD" w:rsidP="004E13A6">
      <w:pPr>
        <w:spacing w:after="0" w:line="240" w:lineRule="auto"/>
      </w:pPr>
      <w:r>
        <w:object w:dxaOrig="7202" w:dyaOrig="5399">
          <v:shape id="_x0000_i1034" type="#_x0000_t75" style="width:5in;height:270pt" o:ole="">
            <v:imagedata r:id="rId7" o:title=""/>
          </v:shape>
          <o:OLEObject Type="Embed" ProgID="PowerPoint.Slide.12" ShapeID="_x0000_i1034" DrawAspect="Content" ObjectID="_1407648312" r:id="rId8"/>
        </w:object>
      </w:r>
    </w:p>
    <w:p w:rsidR="00874280" w:rsidRDefault="00874280" w:rsidP="004E13A6">
      <w:pPr>
        <w:spacing w:after="0" w:line="240" w:lineRule="auto"/>
      </w:pPr>
    </w:p>
    <w:p w:rsidR="00874280" w:rsidRDefault="00874280" w:rsidP="004E13A6">
      <w:pPr>
        <w:spacing w:after="0" w:line="240" w:lineRule="auto"/>
      </w:pPr>
    </w:p>
    <w:p w:rsidR="00874280" w:rsidRDefault="00874280" w:rsidP="004E13A6">
      <w:pPr>
        <w:spacing w:after="0" w:line="240" w:lineRule="auto"/>
      </w:pPr>
    </w:p>
    <w:p w:rsidR="00840334" w:rsidRDefault="008514AD" w:rsidP="004E13A6">
      <w:pPr>
        <w:pBdr>
          <w:bottom w:val="single" w:sz="12" w:space="1" w:color="auto"/>
        </w:pBdr>
        <w:spacing w:after="0" w:line="240" w:lineRule="auto"/>
      </w:pPr>
      <w:r>
        <w:object w:dxaOrig="7202" w:dyaOrig="5399">
          <v:shape id="_x0000_i1035" type="#_x0000_t75" style="width:5in;height:270pt" o:ole="">
            <v:imagedata r:id="rId9" o:title=""/>
          </v:shape>
          <o:OLEObject Type="Embed" ProgID="PowerPoint.Slide.12" ShapeID="_x0000_i1035" DrawAspect="Content" ObjectID="_1407648313" r:id="rId10"/>
        </w:object>
      </w:r>
    </w:p>
    <w:p w:rsidR="009E4ABD" w:rsidRDefault="009E4ABD" w:rsidP="004E13A6">
      <w:pPr>
        <w:spacing w:after="0" w:line="240" w:lineRule="auto"/>
        <w:rPr>
          <w:b/>
        </w:rPr>
      </w:pPr>
    </w:p>
    <w:p w:rsidR="00840334" w:rsidRPr="008514AD" w:rsidRDefault="00E82DC6" w:rsidP="004E13A6">
      <w:pPr>
        <w:spacing w:after="0" w:line="240" w:lineRule="auto"/>
        <w:rPr>
          <w:b/>
        </w:rPr>
      </w:pPr>
      <w:r>
        <w:rPr>
          <w:b/>
        </w:rPr>
        <w:t>Practice using right triangles and solving equations:</w:t>
      </w:r>
    </w:p>
    <w:p w:rsidR="008514AD" w:rsidRDefault="008514AD" w:rsidP="004E13A6">
      <w:pPr>
        <w:spacing w:after="0" w:line="240" w:lineRule="auto"/>
      </w:pPr>
      <w:r>
        <w:t xml:space="preserve">  </w:t>
      </w:r>
    </w:p>
    <w:p w:rsidR="008514AD" w:rsidRDefault="009E4ABD" w:rsidP="008514AD">
      <w:pPr>
        <w:pStyle w:val="ListParagraph"/>
        <w:numPr>
          <w:ilvl w:val="0"/>
          <w:numId w:val="3"/>
        </w:numPr>
        <w:spacing w:after="0" w:line="240" w:lineRule="auto"/>
      </w:pPr>
      <w:r>
        <w:rPr>
          <w:position w:val="-12"/>
        </w:rPr>
        <w:t xml:space="preserve">Evaluate:      </w:t>
      </w:r>
      <w:r w:rsidR="00E82DC6" w:rsidRPr="00E82DC6">
        <w:rPr>
          <w:position w:val="-12"/>
        </w:rPr>
        <w:object w:dxaOrig="1320" w:dyaOrig="360">
          <v:shape id="_x0000_i1036" type="#_x0000_t75" style="width:71.25pt;height:19.5pt" o:ole="">
            <v:imagedata r:id="rId11" o:title=""/>
          </v:shape>
          <o:OLEObject Type="Embed" ProgID="Equation.DSMT4" ShapeID="_x0000_i1036" DrawAspect="Content" ObjectID="_1407648314" r:id="rId12"/>
        </w:object>
      </w:r>
    </w:p>
    <w:p w:rsidR="00E82DC6" w:rsidRDefault="00E82DC6" w:rsidP="00E82DC6">
      <w:pPr>
        <w:spacing w:after="0" w:line="240" w:lineRule="auto"/>
      </w:pPr>
    </w:p>
    <w:p w:rsidR="00E82DC6" w:rsidRDefault="00E82DC6" w:rsidP="00E82DC6">
      <w:pPr>
        <w:spacing w:after="0" w:line="240" w:lineRule="auto"/>
      </w:pPr>
    </w:p>
    <w:p w:rsidR="00E82DC6" w:rsidRDefault="00E82DC6" w:rsidP="00E82DC6">
      <w:pPr>
        <w:spacing w:after="0" w:line="240" w:lineRule="auto"/>
      </w:pPr>
    </w:p>
    <w:p w:rsidR="00E82DC6" w:rsidRDefault="00E82DC6" w:rsidP="00E82DC6">
      <w:pPr>
        <w:spacing w:after="0" w:line="240" w:lineRule="auto"/>
      </w:pPr>
    </w:p>
    <w:p w:rsidR="00E82DC6" w:rsidRDefault="00E82DC6" w:rsidP="00E82DC6">
      <w:pPr>
        <w:spacing w:after="0" w:line="240" w:lineRule="auto"/>
      </w:pPr>
    </w:p>
    <w:p w:rsidR="00E82DC6" w:rsidRDefault="009E4ABD" w:rsidP="00E82DC6">
      <w:pPr>
        <w:pStyle w:val="ListParagraph"/>
        <w:numPr>
          <w:ilvl w:val="0"/>
          <w:numId w:val="3"/>
        </w:numPr>
        <w:spacing w:after="0" w:line="240" w:lineRule="auto"/>
      </w:pPr>
      <w:r>
        <w:rPr>
          <w:position w:val="-10"/>
        </w:rPr>
        <w:t xml:space="preserve">Evaluate:    </w:t>
      </w:r>
      <w:r w:rsidR="00E82DC6" w:rsidRPr="00E82DC6">
        <w:rPr>
          <w:position w:val="-10"/>
        </w:rPr>
        <w:object w:dxaOrig="1520" w:dyaOrig="320">
          <v:shape id="_x0000_i1037" type="#_x0000_t75" style="width:75.75pt;height:15.75pt" o:ole="">
            <v:imagedata r:id="rId13" o:title=""/>
          </v:shape>
          <o:OLEObject Type="Embed" ProgID="Equation.DSMT4" ShapeID="_x0000_i1037" DrawAspect="Content" ObjectID="_1407648315" r:id="rId14"/>
        </w:object>
      </w:r>
    </w:p>
    <w:p w:rsidR="00E82DC6" w:rsidRDefault="00E82DC6" w:rsidP="00E82DC6">
      <w:pPr>
        <w:spacing w:after="0" w:line="240" w:lineRule="auto"/>
      </w:pPr>
    </w:p>
    <w:p w:rsidR="00E82DC6" w:rsidRDefault="00E82DC6" w:rsidP="00E82DC6">
      <w:pPr>
        <w:spacing w:after="0" w:line="240" w:lineRule="auto"/>
      </w:pPr>
    </w:p>
    <w:p w:rsidR="00E82DC6" w:rsidRDefault="00E82DC6" w:rsidP="00E82DC6">
      <w:pPr>
        <w:spacing w:after="0" w:line="240" w:lineRule="auto"/>
      </w:pPr>
    </w:p>
    <w:p w:rsidR="00E82DC6" w:rsidRDefault="00E82DC6" w:rsidP="00E82DC6">
      <w:pPr>
        <w:spacing w:after="0" w:line="240" w:lineRule="auto"/>
      </w:pPr>
    </w:p>
    <w:p w:rsidR="00E82DC6" w:rsidRDefault="00E82DC6" w:rsidP="00E82DC6">
      <w:pPr>
        <w:spacing w:after="0" w:line="240" w:lineRule="auto"/>
      </w:pPr>
    </w:p>
    <w:p w:rsidR="00E82DC6" w:rsidRDefault="00E82DC6" w:rsidP="00E82DC6">
      <w:pPr>
        <w:spacing w:after="0" w:line="240" w:lineRule="auto"/>
      </w:pPr>
    </w:p>
    <w:p w:rsidR="00E82DC6" w:rsidRDefault="00E82DC6" w:rsidP="00E82DC6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 Solve for x:     </w:t>
      </w:r>
      <w:r w:rsidRPr="00E82DC6">
        <w:rPr>
          <w:position w:val="-24"/>
        </w:rPr>
        <w:object w:dxaOrig="2140" w:dyaOrig="620">
          <v:shape id="_x0000_i1038" type="#_x0000_t75" style="width:107.25pt;height:30.75pt" o:ole="">
            <v:imagedata r:id="rId15" o:title=""/>
          </v:shape>
          <o:OLEObject Type="Embed" ProgID="Equation.DSMT4" ShapeID="_x0000_i1038" DrawAspect="Content" ObjectID="_1407648316" r:id="rId16"/>
        </w:object>
      </w:r>
    </w:p>
    <w:p w:rsidR="00E82DC6" w:rsidRDefault="00E82DC6" w:rsidP="00E82DC6">
      <w:pPr>
        <w:spacing w:after="0" w:line="240" w:lineRule="auto"/>
      </w:pPr>
    </w:p>
    <w:p w:rsidR="00E82DC6" w:rsidRDefault="00E82DC6" w:rsidP="00E82DC6">
      <w:pPr>
        <w:spacing w:after="0" w:line="240" w:lineRule="auto"/>
      </w:pPr>
    </w:p>
    <w:p w:rsidR="00E82DC6" w:rsidRDefault="00E82DC6" w:rsidP="00E82DC6">
      <w:pPr>
        <w:spacing w:after="0" w:line="240" w:lineRule="auto"/>
      </w:pPr>
    </w:p>
    <w:p w:rsidR="00E82DC6" w:rsidRDefault="00E82DC6" w:rsidP="00E82DC6">
      <w:pPr>
        <w:spacing w:after="0" w:line="240" w:lineRule="auto"/>
      </w:pPr>
    </w:p>
    <w:p w:rsidR="00E82DC6" w:rsidRDefault="00E82DC6" w:rsidP="00E82DC6">
      <w:pPr>
        <w:spacing w:after="0" w:line="240" w:lineRule="auto"/>
      </w:pPr>
    </w:p>
    <w:p w:rsidR="00E82DC6" w:rsidRDefault="00E82DC6" w:rsidP="00E82DC6">
      <w:pPr>
        <w:spacing w:after="0" w:line="240" w:lineRule="auto"/>
      </w:pPr>
    </w:p>
    <w:p w:rsidR="00E82DC6" w:rsidRPr="00E82DC6" w:rsidRDefault="00E82DC6" w:rsidP="00E82DC6">
      <w:pPr>
        <w:spacing w:after="0" w:line="240" w:lineRule="auto"/>
        <w:ind w:left="360"/>
        <w:rPr>
          <w:b/>
        </w:rPr>
      </w:pPr>
      <w:r w:rsidRPr="00E82DC6">
        <w:rPr>
          <w:b/>
        </w:rPr>
        <w:t xml:space="preserve">Homework:  </w:t>
      </w:r>
      <w:r w:rsidR="00C67D06">
        <w:rPr>
          <w:b/>
        </w:rPr>
        <w:t xml:space="preserve"> p. 47 #89 – 95 odd, 109-113 odd, 119</w:t>
      </w:r>
      <w:r w:rsidRPr="00E82DC6">
        <w:rPr>
          <w:b/>
        </w:rPr>
        <w:t xml:space="preserve"> – </w:t>
      </w:r>
      <w:r w:rsidR="00C67D06">
        <w:rPr>
          <w:b/>
        </w:rPr>
        <w:t>125 odd</w:t>
      </w:r>
    </w:p>
    <w:sectPr w:rsidR="00E82DC6" w:rsidRPr="00E82DC6" w:rsidSect="00632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E5297"/>
    <w:multiLevelType w:val="hybridMultilevel"/>
    <w:tmpl w:val="4600F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51721A"/>
    <w:multiLevelType w:val="hybridMultilevel"/>
    <w:tmpl w:val="29364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0F1295"/>
    <w:multiLevelType w:val="hybridMultilevel"/>
    <w:tmpl w:val="8DF20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E13A6"/>
    <w:rsid w:val="00034248"/>
    <w:rsid w:val="00034C39"/>
    <w:rsid w:val="000466DE"/>
    <w:rsid w:val="00070EA1"/>
    <w:rsid w:val="00087FBE"/>
    <w:rsid w:val="000B105F"/>
    <w:rsid w:val="000C6D25"/>
    <w:rsid w:val="000D386C"/>
    <w:rsid w:val="000E2689"/>
    <w:rsid w:val="000E66E9"/>
    <w:rsid w:val="001044A8"/>
    <w:rsid w:val="0011657A"/>
    <w:rsid w:val="00121C8E"/>
    <w:rsid w:val="00127DE7"/>
    <w:rsid w:val="001441AD"/>
    <w:rsid w:val="0014753F"/>
    <w:rsid w:val="001624DE"/>
    <w:rsid w:val="00173FCC"/>
    <w:rsid w:val="0017565A"/>
    <w:rsid w:val="001847C6"/>
    <w:rsid w:val="00190D80"/>
    <w:rsid w:val="001A3409"/>
    <w:rsid w:val="001F451A"/>
    <w:rsid w:val="002120F0"/>
    <w:rsid w:val="00226574"/>
    <w:rsid w:val="00245415"/>
    <w:rsid w:val="002602B8"/>
    <w:rsid w:val="00282E10"/>
    <w:rsid w:val="002944C6"/>
    <w:rsid w:val="00296EAC"/>
    <w:rsid w:val="002C1E9A"/>
    <w:rsid w:val="002E166D"/>
    <w:rsid w:val="00335A03"/>
    <w:rsid w:val="00336D93"/>
    <w:rsid w:val="003550C3"/>
    <w:rsid w:val="00356E24"/>
    <w:rsid w:val="003659F6"/>
    <w:rsid w:val="00380C51"/>
    <w:rsid w:val="003C1BD5"/>
    <w:rsid w:val="003F3C5F"/>
    <w:rsid w:val="004035A4"/>
    <w:rsid w:val="004078F7"/>
    <w:rsid w:val="004115A9"/>
    <w:rsid w:val="00414F81"/>
    <w:rsid w:val="00464005"/>
    <w:rsid w:val="0047231B"/>
    <w:rsid w:val="00475DA0"/>
    <w:rsid w:val="00480EE8"/>
    <w:rsid w:val="004874E3"/>
    <w:rsid w:val="00495208"/>
    <w:rsid w:val="004B46BD"/>
    <w:rsid w:val="004C1F1B"/>
    <w:rsid w:val="004C4765"/>
    <w:rsid w:val="004E13A6"/>
    <w:rsid w:val="0050109A"/>
    <w:rsid w:val="00506E10"/>
    <w:rsid w:val="00512877"/>
    <w:rsid w:val="005372BC"/>
    <w:rsid w:val="005A17E5"/>
    <w:rsid w:val="005A5BD6"/>
    <w:rsid w:val="005A6EFE"/>
    <w:rsid w:val="005B7403"/>
    <w:rsid w:val="005C1B01"/>
    <w:rsid w:val="005D2383"/>
    <w:rsid w:val="005E3C34"/>
    <w:rsid w:val="005F16F6"/>
    <w:rsid w:val="005F4618"/>
    <w:rsid w:val="0060057B"/>
    <w:rsid w:val="00622338"/>
    <w:rsid w:val="006325F9"/>
    <w:rsid w:val="00634391"/>
    <w:rsid w:val="006418BE"/>
    <w:rsid w:val="0068003A"/>
    <w:rsid w:val="00682F0B"/>
    <w:rsid w:val="006853A3"/>
    <w:rsid w:val="00691006"/>
    <w:rsid w:val="006966D2"/>
    <w:rsid w:val="006A172B"/>
    <w:rsid w:val="006A6E0A"/>
    <w:rsid w:val="006C43D3"/>
    <w:rsid w:val="006F7063"/>
    <w:rsid w:val="006F7DA2"/>
    <w:rsid w:val="00706948"/>
    <w:rsid w:val="00716BD7"/>
    <w:rsid w:val="007252C5"/>
    <w:rsid w:val="00725480"/>
    <w:rsid w:val="007439A0"/>
    <w:rsid w:val="007634A7"/>
    <w:rsid w:val="0076672F"/>
    <w:rsid w:val="00772368"/>
    <w:rsid w:val="00794808"/>
    <w:rsid w:val="00794B6E"/>
    <w:rsid w:val="007A15DF"/>
    <w:rsid w:val="007A55D6"/>
    <w:rsid w:val="007D4F69"/>
    <w:rsid w:val="007E48B1"/>
    <w:rsid w:val="007E6F6D"/>
    <w:rsid w:val="007F00F7"/>
    <w:rsid w:val="007F3C23"/>
    <w:rsid w:val="007F5B3B"/>
    <w:rsid w:val="007F64FA"/>
    <w:rsid w:val="0080196A"/>
    <w:rsid w:val="0081089F"/>
    <w:rsid w:val="00812E93"/>
    <w:rsid w:val="00827A33"/>
    <w:rsid w:val="00831825"/>
    <w:rsid w:val="00840334"/>
    <w:rsid w:val="00845536"/>
    <w:rsid w:val="008514AD"/>
    <w:rsid w:val="00874280"/>
    <w:rsid w:val="00874B13"/>
    <w:rsid w:val="00896E71"/>
    <w:rsid w:val="008A4470"/>
    <w:rsid w:val="008B51A4"/>
    <w:rsid w:val="008B678B"/>
    <w:rsid w:val="008C50AC"/>
    <w:rsid w:val="008C6676"/>
    <w:rsid w:val="00934FAB"/>
    <w:rsid w:val="00955253"/>
    <w:rsid w:val="009561DA"/>
    <w:rsid w:val="009723CA"/>
    <w:rsid w:val="0098330B"/>
    <w:rsid w:val="00986F0D"/>
    <w:rsid w:val="00993819"/>
    <w:rsid w:val="009B40A9"/>
    <w:rsid w:val="009C65C0"/>
    <w:rsid w:val="009E4ABD"/>
    <w:rsid w:val="00A048E7"/>
    <w:rsid w:val="00A104A3"/>
    <w:rsid w:val="00A11C27"/>
    <w:rsid w:val="00A15DC7"/>
    <w:rsid w:val="00A221F2"/>
    <w:rsid w:val="00A237B8"/>
    <w:rsid w:val="00A377C8"/>
    <w:rsid w:val="00A45348"/>
    <w:rsid w:val="00A47826"/>
    <w:rsid w:val="00A90B7D"/>
    <w:rsid w:val="00AA090F"/>
    <w:rsid w:val="00AB7616"/>
    <w:rsid w:val="00AC60DD"/>
    <w:rsid w:val="00AD6D37"/>
    <w:rsid w:val="00AF2C32"/>
    <w:rsid w:val="00B1239A"/>
    <w:rsid w:val="00B14780"/>
    <w:rsid w:val="00B20BAB"/>
    <w:rsid w:val="00B46F2D"/>
    <w:rsid w:val="00B51B8F"/>
    <w:rsid w:val="00B54A4F"/>
    <w:rsid w:val="00B87DEC"/>
    <w:rsid w:val="00B96B81"/>
    <w:rsid w:val="00BA3B16"/>
    <w:rsid w:val="00BC2335"/>
    <w:rsid w:val="00BC35E6"/>
    <w:rsid w:val="00BC3AC6"/>
    <w:rsid w:val="00BC77B5"/>
    <w:rsid w:val="00BD114D"/>
    <w:rsid w:val="00BD23FC"/>
    <w:rsid w:val="00BE68EC"/>
    <w:rsid w:val="00BF52A9"/>
    <w:rsid w:val="00C02177"/>
    <w:rsid w:val="00C22D7D"/>
    <w:rsid w:val="00C36A46"/>
    <w:rsid w:val="00C524B0"/>
    <w:rsid w:val="00C67D06"/>
    <w:rsid w:val="00C67EC5"/>
    <w:rsid w:val="00C808A3"/>
    <w:rsid w:val="00C818C3"/>
    <w:rsid w:val="00CB0175"/>
    <w:rsid w:val="00CB2FC0"/>
    <w:rsid w:val="00CB359F"/>
    <w:rsid w:val="00CB7F57"/>
    <w:rsid w:val="00CD3A71"/>
    <w:rsid w:val="00CE16F2"/>
    <w:rsid w:val="00CE22DC"/>
    <w:rsid w:val="00D33780"/>
    <w:rsid w:val="00D4537D"/>
    <w:rsid w:val="00D4670A"/>
    <w:rsid w:val="00D50F39"/>
    <w:rsid w:val="00D52C9C"/>
    <w:rsid w:val="00D55D96"/>
    <w:rsid w:val="00D70FDF"/>
    <w:rsid w:val="00D76FBB"/>
    <w:rsid w:val="00D902C9"/>
    <w:rsid w:val="00DA0EDC"/>
    <w:rsid w:val="00DB4E29"/>
    <w:rsid w:val="00E237CA"/>
    <w:rsid w:val="00E350CE"/>
    <w:rsid w:val="00E57F0A"/>
    <w:rsid w:val="00E62A8C"/>
    <w:rsid w:val="00E76548"/>
    <w:rsid w:val="00E82240"/>
    <w:rsid w:val="00E82DC6"/>
    <w:rsid w:val="00EB1EF9"/>
    <w:rsid w:val="00EC6FB1"/>
    <w:rsid w:val="00ED063B"/>
    <w:rsid w:val="00ED2AE3"/>
    <w:rsid w:val="00F1473C"/>
    <w:rsid w:val="00F149FA"/>
    <w:rsid w:val="00F177DC"/>
    <w:rsid w:val="00F21639"/>
    <w:rsid w:val="00F26880"/>
    <w:rsid w:val="00F26E8B"/>
    <w:rsid w:val="00F30115"/>
    <w:rsid w:val="00F357E5"/>
    <w:rsid w:val="00F35A46"/>
    <w:rsid w:val="00F36590"/>
    <w:rsid w:val="00F37251"/>
    <w:rsid w:val="00F70193"/>
    <w:rsid w:val="00F7573A"/>
    <w:rsid w:val="00F77593"/>
    <w:rsid w:val="00F92FCA"/>
    <w:rsid w:val="00F96411"/>
    <w:rsid w:val="00FA1156"/>
    <w:rsid w:val="00FA6C89"/>
    <w:rsid w:val="00FB2776"/>
    <w:rsid w:val="00FE5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13A6"/>
    <w:pPr>
      <w:ind w:left="720"/>
      <w:contextualSpacing/>
    </w:pPr>
  </w:style>
  <w:style w:type="table" w:styleId="TableGrid">
    <w:name w:val="Table Grid"/>
    <w:basedOn w:val="TableNormal"/>
    <w:uiPriority w:val="59"/>
    <w:rsid w:val="00C67D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Office_PowerPoint_Slide2.sldx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1" Type="http://schemas.openxmlformats.org/officeDocument/2006/relationships/numbering" Target="numbering.xml"/><Relationship Id="rId6" Type="http://schemas.openxmlformats.org/officeDocument/2006/relationships/package" Target="embeddings/Microsoft_Office_PowerPoint_Slide1.sldx"/><Relationship Id="rId11" Type="http://schemas.openxmlformats.org/officeDocument/2006/relationships/image" Target="media/image4.wmf"/><Relationship Id="rId5" Type="http://schemas.openxmlformats.org/officeDocument/2006/relationships/image" Target="media/image1.emf"/><Relationship Id="rId15" Type="http://schemas.openxmlformats.org/officeDocument/2006/relationships/image" Target="media/image6.wmf"/><Relationship Id="rId10" Type="http://schemas.openxmlformats.org/officeDocument/2006/relationships/package" Target="embeddings/Microsoft_Office_PowerPoint_Slide3.sldx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3</cp:revision>
  <cp:lastPrinted>2011-08-29T13:06:00Z</cp:lastPrinted>
  <dcterms:created xsi:type="dcterms:W3CDTF">2012-08-28T12:34:00Z</dcterms:created>
  <dcterms:modified xsi:type="dcterms:W3CDTF">2012-08-28T12:38:00Z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