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539" w:rsidRPr="001C7539" w:rsidRDefault="001C7539" w:rsidP="001C7539">
      <w:pPr>
        <w:pStyle w:val="Heading1"/>
        <w:rPr>
          <w:rFonts w:asciiTheme="minorHAnsi" w:hAnsiTheme="minorHAnsi"/>
          <w:b/>
          <w:sz w:val="22"/>
          <w:szCs w:val="22"/>
        </w:rPr>
      </w:pPr>
      <w:r w:rsidRPr="001C7539">
        <w:rPr>
          <w:rFonts w:asciiTheme="minorHAnsi" w:hAnsiTheme="minorHAnsi"/>
          <w:b/>
          <w:sz w:val="22"/>
          <w:szCs w:val="22"/>
        </w:rPr>
        <w:t>Name: _____________________________________________</w:t>
      </w:r>
    </w:p>
    <w:p w:rsidR="001C7539" w:rsidRDefault="001C7539" w:rsidP="00D7539A">
      <w:pPr>
        <w:spacing w:after="0" w:line="240" w:lineRule="auto"/>
        <w:rPr>
          <w:b/>
        </w:rPr>
      </w:pPr>
      <w:r w:rsidRPr="001C7539">
        <w:rPr>
          <w:b/>
        </w:rPr>
        <w:t xml:space="preserve">Due: </w:t>
      </w:r>
      <w:r>
        <w:rPr>
          <w:b/>
        </w:rPr>
        <w:t xml:space="preserve">  The beginning of class on Friday, January 27</w:t>
      </w:r>
      <w:r w:rsidRPr="001C7539">
        <w:rPr>
          <w:b/>
          <w:vertAlign w:val="superscript"/>
        </w:rPr>
        <w:t>th</w:t>
      </w:r>
      <w:r>
        <w:rPr>
          <w:b/>
        </w:rPr>
        <w:t>, 2012</w:t>
      </w:r>
    </w:p>
    <w:p w:rsidR="00D7539A" w:rsidRDefault="00D7539A" w:rsidP="00D7539A">
      <w:pPr>
        <w:spacing w:after="0" w:line="240" w:lineRule="auto"/>
        <w:rPr>
          <w:b/>
        </w:rPr>
      </w:pPr>
    </w:p>
    <w:p w:rsidR="00D7539A" w:rsidRDefault="00D7539A" w:rsidP="00D7539A">
      <w:pPr>
        <w:spacing w:after="0" w:line="240" w:lineRule="auto"/>
        <w:rPr>
          <w:b/>
        </w:rPr>
      </w:pPr>
      <w:r>
        <w:rPr>
          <w:b/>
        </w:rPr>
        <w:t>Pledge: ________________________________</w:t>
      </w:r>
    </w:p>
    <w:p w:rsidR="00D7539A" w:rsidRDefault="00D7539A" w:rsidP="001C7539">
      <w:pPr>
        <w:pStyle w:val="Heading1"/>
        <w:jc w:val="both"/>
      </w:pPr>
    </w:p>
    <w:p w:rsidR="001C7539" w:rsidRPr="00B2218A" w:rsidRDefault="001C7539" w:rsidP="001C7539">
      <w:pPr>
        <w:pStyle w:val="Heading1"/>
        <w:jc w:val="both"/>
        <w:rPr>
          <w:b/>
        </w:rPr>
      </w:pPr>
      <w:r>
        <w:t>AP Calculus 1</w:t>
      </w:r>
      <w:r>
        <w:tab/>
      </w:r>
      <w:r>
        <w:tab/>
      </w:r>
      <w:r>
        <w:tab/>
      </w:r>
      <w:r>
        <w:tab/>
      </w:r>
      <w:r>
        <w:tab/>
      </w:r>
    </w:p>
    <w:p w:rsidR="001C7539" w:rsidRDefault="001C7539" w:rsidP="001C7539">
      <w:pPr>
        <w:pStyle w:val="Heading1"/>
      </w:pPr>
      <w:r>
        <w:t>Problem Set 2, Quarter 3</w:t>
      </w:r>
      <w:r>
        <w:tab/>
      </w:r>
      <w:r>
        <w:tab/>
      </w:r>
      <w:r>
        <w:tab/>
      </w:r>
      <w:r>
        <w:tab/>
      </w:r>
    </w:p>
    <w:p w:rsidR="001C7539" w:rsidRDefault="001C7539" w:rsidP="001C7539">
      <w:r>
        <w:t>Duty, Sulkes</w:t>
      </w:r>
    </w:p>
    <w:p w:rsidR="001C7539" w:rsidRDefault="00773949" w:rsidP="001C7539">
      <w:r>
        <w:rPr>
          <w:noProof/>
        </w:rPr>
        <w:pict>
          <v:line id="_x0000_s1026" style="position:absolute;z-index:251658240" from="-8.1pt,11.85pt" to="488.7pt,11.85pt" strokeweight="3pt"/>
        </w:pict>
      </w:r>
    </w:p>
    <w:p w:rsidR="001C7539" w:rsidRDefault="001C7539" w:rsidP="001C7539">
      <w:pPr>
        <w:pBdr>
          <w:bottom w:val="single" w:sz="12" w:space="1" w:color="auto"/>
        </w:pBdr>
      </w:pPr>
      <w:r>
        <w:rPr>
          <w:b/>
          <w:u w:val="single"/>
        </w:rPr>
        <w:t>Directions:</w:t>
      </w:r>
      <w:r>
        <w:t xml:space="preserve">  This problem set is pledged.  You may only work </w:t>
      </w:r>
      <w:r w:rsidRPr="00D1387D">
        <w:rPr>
          <w:b/>
        </w:rPr>
        <w:t>with</w:t>
      </w:r>
      <w:r>
        <w:t xml:space="preserve"> (not copy) students currently in A.P. Calculus 1. Be careful and accurate with your solution to each problem.  You may use your calculator to check your work, but the analytical solutions must be provided to receive full credit.  Leave all answers in exact form (i.e. no decimal approximations).   Show all your work in the space provided.</w:t>
      </w:r>
    </w:p>
    <w:p w:rsidR="00A02CF3" w:rsidRDefault="005E3D8F">
      <w:pPr>
        <w:rPr>
          <w:rFonts w:eastAsiaTheme="minorEastAsia"/>
        </w:rPr>
      </w:pPr>
      <w:r>
        <w:t xml:space="preserve">1.  </w:t>
      </w:r>
      <w:r w:rsidR="00A02CF3">
        <w:t xml:space="preserve">Given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sSup>
          <m:sSupPr>
            <m:ctrlPr>
              <w:rPr>
                <w:rFonts w:ascii="Cambria Math" w:hAnsi="Cambria Math"/>
                <w:i/>
              </w:rPr>
            </m:ctrlPr>
          </m:sSupPr>
          <m:e>
            <m:r>
              <w:rPr>
                <w:rFonts w:ascii="Cambria Math" w:hAnsi="Cambria Math"/>
              </w:rPr>
              <m:t>e</m:t>
            </m:r>
          </m:e>
          <m:sup>
            <m:r>
              <w:rPr>
                <w:rFonts w:ascii="Cambria Math" w:hAnsi="Cambria Math"/>
              </w:rPr>
              <m:t>-5x</m:t>
            </m:r>
          </m:sup>
        </m:sSup>
        <m:r>
          <w:rPr>
            <w:rFonts w:ascii="Cambria Math" w:hAnsi="Cambria Math"/>
          </w:rPr>
          <m:t xml:space="preserve"> </m:t>
        </m:r>
      </m:oMath>
      <w:r w:rsidR="00A02CF3">
        <w:rPr>
          <w:rFonts w:eastAsiaTheme="minorEastAsia"/>
        </w:rPr>
        <w:t xml:space="preserve">for the interval </w:t>
      </w:r>
      <m:oMath>
        <m:d>
          <m:dPr>
            <m:begChr m:val="["/>
            <m:endChr m:val="]"/>
            <m:ctrlPr>
              <w:rPr>
                <w:rFonts w:ascii="Cambria Math" w:eastAsiaTheme="minorEastAsia" w:hAnsi="Cambria Math"/>
                <w:i/>
              </w:rPr>
            </m:ctrlPr>
          </m:dPr>
          <m:e>
            <m:r>
              <w:rPr>
                <w:rFonts w:ascii="Cambria Math" w:eastAsiaTheme="minorEastAsia" w:hAnsi="Cambria Math"/>
              </w:rPr>
              <m:t>0,1</m:t>
            </m:r>
          </m:e>
        </m:d>
      </m:oMath>
      <w:r w:rsidR="00A02CF3">
        <w:rPr>
          <w:rFonts w:eastAsiaTheme="minorEastAsia"/>
        </w:rPr>
        <w:t>.</w:t>
      </w:r>
    </w:p>
    <w:p w:rsidR="00A02CF3" w:rsidRPr="00A02CF3" w:rsidRDefault="00A02CF3">
      <w:pPr>
        <w:rPr>
          <w:rFonts w:eastAsiaTheme="minorEastAsia"/>
        </w:rPr>
      </w:pPr>
      <w:r>
        <w:rPr>
          <w:rFonts w:eastAsiaTheme="minorEastAsia"/>
        </w:rPr>
        <w:t xml:space="preserve">a. Show that </w:t>
      </w:r>
      <m:oMath>
        <m:sSup>
          <m:sSupPr>
            <m:ctrlPr>
              <w:rPr>
                <w:rFonts w:ascii="Cambria Math" w:eastAsiaTheme="minorEastAsia" w:hAnsi="Cambria Math"/>
                <w:i/>
              </w:rPr>
            </m:ctrlPr>
          </m:sSupPr>
          <m:e>
            <m:r>
              <w:rPr>
                <w:rFonts w:ascii="Cambria Math" w:eastAsiaTheme="minorEastAsia" w:hAnsi="Cambria Math"/>
              </w:rPr>
              <m:t>f</m:t>
            </m:r>
          </m:e>
          <m:sup>
            <m:r>
              <w:rPr>
                <w:rFonts w:ascii="Cambria Math" w:eastAsiaTheme="minorEastAsia" w:hAnsi="Cambria Math"/>
              </w:rPr>
              <m:t>'</m:t>
            </m:r>
          </m:sup>
        </m:sSup>
        <m:d>
          <m:dPr>
            <m:ctrlPr>
              <w:rPr>
                <w:rFonts w:ascii="Cambria Math" w:eastAsiaTheme="minorEastAsia" w:hAnsi="Cambria Math"/>
                <w:i/>
              </w:rPr>
            </m:ctrlPr>
          </m:dPr>
          <m:e>
            <m:r>
              <w:rPr>
                <w:rFonts w:ascii="Cambria Math" w:eastAsiaTheme="minorEastAsia" w:hAnsi="Cambria Math"/>
              </w:rPr>
              <m:t>x</m:t>
            </m:r>
          </m:e>
        </m:d>
        <m:r>
          <w:rPr>
            <w:rFonts w:ascii="Cambria Math" w:eastAsiaTheme="minorEastAsia" w:hAnsi="Cambria Math"/>
          </w:rPr>
          <m:t>=-x</m:t>
        </m:r>
        <m:sSup>
          <m:sSupPr>
            <m:ctrlPr>
              <w:rPr>
                <w:rFonts w:ascii="Cambria Math" w:eastAsiaTheme="minorEastAsia" w:hAnsi="Cambria Math"/>
                <w:i/>
              </w:rPr>
            </m:ctrlPr>
          </m:sSupPr>
          <m:e>
            <m:r>
              <w:rPr>
                <w:rFonts w:ascii="Cambria Math" w:eastAsiaTheme="minorEastAsia" w:hAnsi="Cambria Math"/>
              </w:rPr>
              <m:t>e</m:t>
            </m:r>
          </m:e>
          <m:sup>
            <m:r>
              <w:rPr>
                <w:rFonts w:ascii="Cambria Math" w:eastAsiaTheme="minorEastAsia" w:hAnsi="Cambria Math"/>
              </w:rPr>
              <m:t>-5x</m:t>
            </m:r>
          </m:sup>
        </m:sSup>
        <m:d>
          <m:dPr>
            <m:ctrlPr>
              <w:rPr>
                <w:rFonts w:ascii="Cambria Math" w:eastAsiaTheme="minorEastAsia" w:hAnsi="Cambria Math"/>
                <w:i/>
              </w:rPr>
            </m:ctrlPr>
          </m:dPr>
          <m:e>
            <m:r>
              <w:rPr>
                <w:rFonts w:ascii="Cambria Math" w:eastAsiaTheme="minorEastAsia" w:hAnsi="Cambria Math"/>
              </w:rPr>
              <m:t>5x-2</m:t>
            </m:r>
          </m:e>
        </m:d>
        <m:r>
          <w:rPr>
            <w:rFonts w:ascii="Cambria Math" w:eastAsiaTheme="minorEastAsia" w:hAnsi="Cambria Math"/>
          </w:rPr>
          <m:t xml:space="preserve"> </m:t>
        </m:r>
      </m:oMath>
      <w:r>
        <w:rPr>
          <w:rFonts w:eastAsiaTheme="minorEastAsia"/>
        </w:rPr>
        <w:t xml:space="preserve">and that </w:t>
      </w:r>
      <m:oMath>
        <m:sSup>
          <m:sSupPr>
            <m:ctrlPr>
              <w:rPr>
                <w:rFonts w:ascii="Cambria Math" w:eastAsiaTheme="minorEastAsia" w:hAnsi="Cambria Math"/>
                <w:i/>
              </w:rPr>
            </m:ctrlPr>
          </m:sSupPr>
          <m:e>
            <m:r>
              <w:rPr>
                <w:rFonts w:ascii="Cambria Math" w:eastAsiaTheme="minorEastAsia" w:hAnsi="Cambria Math"/>
              </w:rPr>
              <m:t>f</m:t>
            </m:r>
          </m:e>
          <m:sup>
            <m:r>
              <w:rPr>
                <w:rFonts w:ascii="Cambria Math" w:eastAsiaTheme="minorEastAsia" w:hAnsi="Cambria Math"/>
              </w:rPr>
              <m:t>''</m:t>
            </m:r>
          </m:sup>
        </m:sSup>
        <m:d>
          <m:dPr>
            <m:ctrlPr>
              <w:rPr>
                <w:rFonts w:ascii="Cambria Math" w:eastAsiaTheme="minorEastAsia" w:hAnsi="Cambria Math"/>
                <w:i/>
              </w:rPr>
            </m:ctrlPr>
          </m:dPr>
          <m:e>
            <m:r>
              <w:rPr>
                <w:rFonts w:ascii="Cambria Math" w:eastAsiaTheme="minorEastAsia" w:hAnsi="Cambria Math"/>
              </w:rPr>
              <m:t>x</m:t>
            </m:r>
          </m:e>
        </m:d>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e</m:t>
            </m:r>
          </m:e>
          <m:sup>
            <m:r>
              <w:rPr>
                <w:rFonts w:ascii="Cambria Math" w:eastAsiaTheme="minorEastAsia" w:hAnsi="Cambria Math"/>
              </w:rPr>
              <m:t>-5x</m:t>
            </m:r>
          </m:sup>
        </m:sSup>
        <m:d>
          <m:dPr>
            <m:ctrlPr>
              <w:rPr>
                <w:rFonts w:ascii="Cambria Math" w:eastAsiaTheme="minorEastAsia" w:hAnsi="Cambria Math"/>
                <w:i/>
              </w:rPr>
            </m:ctrlPr>
          </m:dPr>
          <m:e>
            <m:r>
              <w:rPr>
                <w:rFonts w:ascii="Cambria Math" w:eastAsiaTheme="minorEastAsia" w:hAnsi="Cambria Math"/>
              </w:rPr>
              <m:t>25</m:t>
            </m:r>
            <m:sSup>
              <m:sSupPr>
                <m:ctrlPr>
                  <w:rPr>
                    <w:rFonts w:ascii="Cambria Math" w:eastAsiaTheme="minorEastAsia" w:hAnsi="Cambria Math"/>
                    <w:i/>
                  </w:rPr>
                </m:ctrlPr>
              </m:sSupPr>
              <m:e>
                <m:r>
                  <w:rPr>
                    <w:rFonts w:ascii="Cambria Math" w:eastAsiaTheme="minorEastAsia" w:hAnsi="Cambria Math"/>
                  </w:rPr>
                  <m:t>x</m:t>
                </m:r>
              </m:e>
              <m:sup>
                <m:r>
                  <w:rPr>
                    <w:rFonts w:ascii="Cambria Math" w:eastAsiaTheme="minorEastAsia" w:hAnsi="Cambria Math"/>
                  </w:rPr>
                  <m:t>2</m:t>
                </m:r>
              </m:sup>
            </m:sSup>
            <m:r>
              <w:rPr>
                <w:rFonts w:ascii="Cambria Math" w:eastAsiaTheme="minorEastAsia" w:hAnsi="Cambria Math"/>
              </w:rPr>
              <m:t>-20x+2</m:t>
            </m:r>
          </m:e>
        </m:d>
      </m:oMath>
      <w:r>
        <w:rPr>
          <w:rFonts w:eastAsiaTheme="minorEastAsia"/>
        </w:rPr>
        <w:t>.</w:t>
      </w:r>
    </w:p>
    <w:p w:rsidR="00A02CF3" w:rsidRDefault="00A02CF3">
      <w:pPr>
        <w:rPr>
          <w:rFonts w:eastAsiaTheme="minorEastAsia"/>
        </w:rPr>
      </w:pPr>
    </w:p>
    <w:p w:rsidR="005E3D8F" w:rsidRDefault="005E3D8F">
      <w:pPr>
        <w:rPr>
          <w:rFonts w:eastAsiaTheme="minorEastAsia"/>
        </w:rPr>
      </w:pPr>
    </w:p>
    <w:p w:rsidR="005E3D8F" w:rsidRDefault="005E3D8F">
      <w:pPr>
        <w:rPr>
          <w:rFonts w:eastAsiaTheme="minorEastAsia"/>
        </w:rPr>
      </w:pPr>
    </w:p>
    <w:p w:rsidR="005E3D8F" w:rsidRDefault="005E3D8F">
      <w:pPr>
        <w:rPr>
          <w:rFonts w:eastAsiaTheme="minorEastAsia"/>
        </w:rPr>
      </w:pPr>
    </w:p>
    <w:p w:rsidR="00A02CF3" w:rsidRDefault="00A02CF3">
      <w:pPr>
        <w:rPr>
          <w:rFonts w:eastAsiaTheme="minorEastAsia"/>
        </w:rPr>
      </w:pPr>
    </w:p>
    <w:p w:rsidR="00A02CF3" w:rsidRDefault="00A02CF3">
      <w:pPr>
        <w:rPr>
          <w:rFonts w:eastAsiaTheme="minorEastAsia"/>
        </w:rPr>
      </w:pPr>
      <w:r>
        <w:rPr>
          <w:rFonts w:eastAsiaTheme="minorEastAsia"/>
        </w:rPr>
        <w:t>b.  Calculate the absolute extrema.  Justify your answer.</w:t>
      </w:r>
    </w:p>
    <w:p w:rsidR="00325968" w:rsidRDefault="00325968">
      <w:pPr>
        <w:rPr>
          <w:rFonts w:eastAsiaTheme="minorEastAsia"/>
        </w:rPr>
      </w:pPr>
    </w:p>
    <w:p w:rsidR="005E3D8F" w:rsidRDefault="005E3D8F">
      <w:pPr>
        <w:rPr>
          <w:rFonts w:eastAsiaTheme="minorEastAsia"/>
        </w:rPr>
      </w:pPr>
    </w:p>
    <w:p w:rsidR="005E3D8F" w:rsidRDefault="005E3D8F">
      <w:pPr>
        <w:rPr>
          <w:rFonts w:eastAsiaTheme="minorEastAsia"/>
        </w:rPr>
      </w:pPr>
    </w:p>
    <w:p w:rsidR="00325968" w:rsidRDefault="00325968">
      <w:pPr>
        <w:rPr>
          <w:rFonts w:eastAsiaTheme="minorEastAsia"/>
        </w:rPr>
      </w:pPr>
    </w:p>
    <w:p w:rsidR="00325968" w:rsidRDefault="00325968">
      <w:pPr>
        <w:rPr>
          <w:rFonts w:eastAsiaTheme="minorEastAsia"/>
        </w:rPr>
      </w:pPr>
      <w:r>
        <w:rPr>
          <w:rFonts w:eastAsiaTheme="minorEastAsia"/>
        </w:rPr>
        <w:t>c.  Determine the x value(s) for any points of inflection.  Justify your answer.</w:t>
      </w:r>
    </w:p>
    <w:p w:rsidR="00325968" w:rsidRDefault="00325968">
      <w:pPr>
        <w:rPr>
          <w:rFonts w:eastAsiaTheme="minorEastAsia"/>
        </w:rPr>
      </w:pPr>
    </w:p>
    <w:p w:rsidR="005E3D8F" w:rsidRDefault="005E3D8F">
      <w:pPr>
        <w:rPr>
          <w:rFonts w:eastAsiaTheme="minorEastAsia"/>
        </w:rPr>
      </w:pPr>
    </w:p>
    <w:p w:rsidR="005E3D8F" w:rsidRDefault="005E3D8F">
      <w:pPr>
        <w:rPr>
          <w:rFonts w:eastAsiaTheme="minorEastAsia"/>
        </w:rPr>
      </w:pPr>
    </w:p>
    <w:p w:rsidR="00325968" w:rsidRDefault="00325968">
      <w:pPr>
        <w:rPr>
          <w:rFonts w:eastAsiaTheme="minorEastAsia"/>
        </w:rPr>
      </w:pPr>
      <w:r>
        <w:rPr>
          <w:rFonts w:eastAsiaTheme="minorEastAsia"/>
        </w:rPr>
        <w:t xml:space="preserve">d.  Sketch the graph of </w:t>
      </w:r>
      <m:oMath>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x</m:t>
            </m:r>
          </m:e>
        </m:d>
        <m:r>
          <w:rPr>
            <w:rFonts w:ascii="Cambria Math" w:eastAsiaTheme="minorEastAsia" w:hAnsi="Cambria Math"/>
          </w:rPr>
          <m:t>.</m:t>
        </m:r>
      </m:oMath>
      <w:r w:rsidR="005E3D8F">
        <w:rPr>
          <w:rFonts w:eastAsiaTheme="minorEastAsia"/>
        </w:rPr>
        <w:t xml:space="preserve">   </w:t>
      </w:r>
    </w:p>
    <w:p w:rsidR="0002360F" w:rsidRDefault="0002360F">
      <w:pPr>
        <w:rPr>
          <w:rFonts w:eastAsiaTheme="minorEastAsia"/>
        </w:rPr>
      </w:pPr>
      <w:r>
        <w:rPr>
          <w:rFonts w:eastAsiaTheme="minorEastAsia"/>
        </w:rPr>
        <w:lastRenderedPageBreak/>
        <w:t xml:space="preserve">2.  The function </w:t>
      </w:r>
      <w:r w:rsidRPr="0002360F">
        <w:rPr>
          <w:rFonts w:eastAsiaTheme="minorEastAsia"/>
          <w:position w:val="-10"/>
        </w:rPr>
        <w:object w:dxaOrig="196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25pt;height:18pt" o:ole="">
            <v:imagedata r:id="rId5" o:title=""/>
          </v:shape>
          <o:OLEObject Type="Embed" ProgID="Equation.DSMT4" ShapeID="_x0000_i1025" DrawAspect="Content" ObjectID="_1388492467" r:id="rId6"/>
        </w:object>
      </w:r>
      <w:r>
        <w:rPr>
          <w:rFonts w:eastAsiaTheme="minorEastAsia"/>
        </w:rPr>
        <w:t xml:space="preserve">has a horizontal tangent and a point of inflection for the same value of </w:t>
      </w:r>
      <w:r w:rsidRPr="0002360F">
        <w:rPr>
          <w:rFonts w:eastAsiaTheme="minorEastAsia"/>
          <w:i/>
        </w:rPr>
        <w:t>x</w:t>
      </w:r>
      <w:r>
        <w:rPr>
          <w:rFonts w:eastAsiaTheme="minorEastAsia"/>
        </w:rPr>
        <w:t xml:space="preserve">.  What must be the </w:t>
      </w:r>
      <w:r w:rsidR="008730AB">
        <w:rPr>
          <w:rFonts w:eastAsiaTheme="minorEastAsia"/>
        </w:rPr>
        <w:t xml:space="preserve">value of </w:t>
      </w:r>
      <w:r w:rsidR="008730AB" w:rsidRPr="008730AB">
        <w:rPr>
          <w:rFonts w:eastAsiaTheme="minorEastAsia"/>
          <w:position w:val="-6"/>
        </w:rPr>
        <w:object w:dxaOrig="200" w:dyaOrig="279">
          <v:shape id="_x0000_i1026" type="#_x0000_t75" style="width:9.75pt;height:14.25pt" o:ole="">
            <v:imagedata r:id="rId7" o:title=""/>
          </v:shape>
          <o:OLEObject Type="Embed" ProgID="Equation.DSMT4" ShapeID="_x0000_i1026" DrawAspect="Content" ObjectID="_1388492468" r:id="rId8"/>
        </w:object>
      </w:r>
      <w:r w:rsidR="008730AB">
        <w:rPr>
          <w:rFonts w:eastAsiaTheme="minorEastAsia"/>
        </w:rPr>
        <w:t>?  Show all the work that leads to your answer.</w:t>
      </w:r>
    </w:p>
    <w:p w:rsidR="008730AB" w:rsidRDefault="008730AB">
      <w:pPr>
        <w:rPr>
          <w:rFonts w:eastAsiaTheme="minorEastAsia"/>
        </w:rPr>
      </w:pPr>
    </w:p>
    <w:p w:rsidR="008730AB" w:rsidRDefault="008730AB">
      <w:pPr>
        <w:rPr>
          <w:rFonts w:eastAsiaTheme="minorEastAsia"/>
        </w:rPr>
      </w:pPr>
    </w:p>
    <w:p w:rsidR="008730AB" w:rsidRDefault="008730AB">
      <w:pPr>
        <w:rPr>
          <w:rFonts w:eastAsiaTheme="minorEastAsia"/>
        </w:rPr>
      </w:pPr>
    </w:p>
    <w:p w:rsidR="008730AB" w:rsidRDefault="008730AB">
      <w:pPr>
        <w:rPr>
          <w:rFonts w:eastAsiaTheme="minorEastAsia"/>
        </w:rPr>
      </w:pPr>
    </w:p>
    <w:p w:rsidR="008730AB" w:rsidRDefault="008730AB">
      <w:pPr>
        <w:rPr>
          <w:rFonts w:eastAsiaTheme="minorEastAsia"/>
        </w:rPr>
      </w:pPr>
    </w:p>
    <w:p w:rsidR="008730AB" w:rsidRDefault="008730AB">
      <w:pPr>
        <w:rPr>
          <w:rFonts w:eastAsiaTheme="minorEastAsia"/>
        </w:rPr>
      </w:pPr>
    </w:p>
    <w:p w:rsidR="008730AB" w:rsidRDefault="008730AB">
      <w:pPr>
        <w:rPr>
          <w:rFonts w:eastAsiaTheme="minorEastAsia"/>
        </w:rPr>
      </w:pPr>
    </w:p>
    <w:p w:rsidR="008730AB" w:rsidRDefault="008730AB">
      <w:pPr>
        <w:rPr>
          <w:rFonts w:eastAsiaTheme="minorEastAsia"/>
        </w:rPr>
      </w:pPr>
    </w:p>
    <w:p w:rsidR="008730AB" w:rsidRDefault="008730AB">
      <w:pPr>
        <w:rPr>
          <w:rFonts w:eastAsiaTheme="minorEastAsia"/>
        </w:rPr>
      </w:pPr>
    </w:p>
    <w:p w:rsidR="008730AB" w:rsidRDefault="008730AB">
      <w:pPr>
        <w:rPr>
          <w:rFonts w:eastAsiaTheme="minorEastAsia"/>
        </w:rPr>
      </w:pPr>
    </w:p>
    <w:p w:rsidR="008730AB" w:rsidRDefault="008730AB">
      <w:pPr>
        <w:rPr>
          <w:rFonts w:eastAsiaTheme="minorEastAsia"/>
        </w:rPr>
      </w:pPr>
    </w:p>
    <w:p w:rsidR="008730AB" w:rsidRDefault="008730AB">
      <w:pPr>
        <w:rPr>
          <w:rFonts w:eastAsiaTheme="minorEastAsia"/>
        </w:rPr>
      </w:pPr>
    </w:p>
    <w:p w:rsidR="008730AB" w:rsidRDefault="008730AB">
      <w:pPr>
        <w:rPr>
          <w:rFonts w:eastAsiaTheme="minorEastAsia"/>
        </w:rPr>
      </w:pPr>
    </w:p>
    <w:p w:rsidR="008730AB" w:rsidRDefault="008730AB">
      <w:pPr>
        <w:rPr>
          <w:rFonts w:eastAsiaTheme="minorEastAsia"/>
        </w:rPr>
      </w:pPr>
    </w:p>
    <w:p w:rsidR="008730AB" w:rsidRDefault="008730AB">
      <w:pPr>
        <w:rPr>
          <w:rFonts w:eastAsiaTheme="minorEastAsia"/>
        </w:rPr>
      </w:pPr>
    </w:p>
    <w:p w:rsidR="008730AB" w:rsidRDefault="008730AB">
      <w:pPr>
        <w:rPr>
          <w:rFonts w:eastAsiaTheme="minorEastAsia"/>
        </w:rPr>
      </w:pPr>
    </w:p>
    <w:p w:rsidR="008730AB" w:rsidRDefault="008730AB">
      <w:pPr>
        <w:rPr>
          <w:rFonts w:eastAsiaTheme="minorEastAsia"/>
        </w:rPr>
      </w:pPr>
    </w:p>
    <w:p w:rsidR="008730AB" w:rsidRDefault="008730AB">
      <w:pPr>
        <w:rPr>
          <w:rFonts w:eastAsiaTheme="minorEastAsia"/>
        </w:rPr>
      </w:pPr>
    </w:p>
    <w:p w:rsidR="008730AB" w:rsidRDefault="008730AB">
      <w:pPr>
        <w:rPr>
          <w:rFonts w:eastAsiaTheme="minorEastAsia"/>
        </w:rPr>
      </w:pPr>
    </w:p>
    <w:p w:rsidR="008730AB" w:rsidRDefault="008730AB">
      <w:pPr>
        <w:rPr>
          <w:rFonts w:eastAsiaTheme="minorEastAsia"/>
        </w:rPr>
      </w:pPr>
    </w:p>
    <w:p w:rsidR="008730AB" w:rsidRDefault="008730AB">
      <w:pPr>
        <w:rPr>
          <w:rFonts w:eastAsiaTheme="minorEastAsia"/>
        </w:rPr>
      </w:pPr>
    </w:p>
    <w:p w:rsidR="008730AB" w:rsidRDefault="008730AB">
      <w:pPr>
        <w:rPr>
          <w:rFonts w:eastAsiaTheme="minorEastAsia"/>
        </w:rPr>
      </w:pPr>
    </w:p>
    <w:p w:rsidR="008730AB" w:rsidRDefault="008730AB">
      <w:pPr>
        <w:rPr>
          <w:rFonts w:eastAsiaTheme="minorEastAsia"/>
        </w:rPr>
      </w:pPr>
    </w:p>
    <w:p w:rsidR="008730AB" w:rsidRDefault="008730AB">
      <w:pPr>
        <w:rPr>
          <w:rFonts w:eastAsiaTheme="minorEastAsia"/>
        </w:rPr>
      </w:pPr>
    </w:p>
    <w:p w:rsidR="008730AB" w:rsidRDefault="006D5AD6">
      <w:pPr>
        <w:rPr>
          <w:rFonts w:eastAsiaTheme="minorEastAsia"/>
        </w:rPr>
      </w:pPr>
      <w:r>
        <w:rPr>
          <w:rFonts w:eastAsiaTheme="minorEastAsia"/>
        </w:rPr>
        <w:lastRenderedPageBreak/>
        <w:t xml:space="preserve">3.  Consider the curve </w:t>
      </w:r>
      <w:r w:rsidRPr="006D5AD6">
        <w:rPr>
          <w:rFonts w:eastAsiaTheme="minorEastAsia"/>
          <w:position w:val="-10"/>
        </w:rPr>
        <w:object w:dxaOrig="1120" w:dyaOrig="360">
          <v:shape id="_x0000_i1027" type="#_x0000_t75" style="width:56.25pt;height:18pt" o:ole="">
            <v:imagedata r:id="rId9" o:title=""/>
          </v:shape>
          <o:OLEObject Type="Embed" ProgID="Equation.DSMT4" ShapeID="_x0000_i1027" DrawAspect="Content" ObjectID="_1388492469" r:id="rId10"/>
        </w:object>
      </w:r>
      <w:r>
        <w:rPr>
          <w:rFonts w:eastAsiaTheme="minorEastAsia"/>
        </w:rPr>
        <w:t xml:space="preserve">and chord AB joining the points A (-3,15) and </w:t>
      </w:r>
      <w:r w:rsidR="00D212FE">
        <w:rPr>
          <w:rFonts w:eastAsiaTheme="minorEastAsia"/>
        </w:rPr>
        <w:t xml:space="preserve">B(3,-15) on the curve.  </w:t>
      </w:r>
    </w:p>
    <w:p w:rsidR="00D212FE" w:rsidRDefault="00D212FE" w:rsidP="00D212FE">
      <w:pPr>
        <w:pStyle w:val="ListParagraph"/>
        <w:numPr>
          <w:ilvl w:val="0"/>
          <w:numId w:val="1"/>
        </w:numPr>
        <w:rPr>
          <w:rFonts w:eastAsiaTheme="minorEastAsia"/>
        </w:rPr>
      </w:pPr>
      <w:r>
        <w:rPr>
          <w:rFonts w:eastAsiaTheme="minorEastAsia"/>
        </w:rPr>
        <w:t xml:space="preserve"> Find the x- and y-coordinates of the point(s) on the curve where the tangent line is parallel to the chord AB.</w:t>
      </w:r>
    </w:p>
    <w:p w:rsidR="00D212FE" w:rsidRDefault="00D212FE" w:rsidP="00D212FE">
      <w:pPr>
        <w:rPr>
          <w:rFonts w:eastAsiaTheme="minorEastAsia"/>
        </w:rPr>
      </w:pPr>
    </w:p>
    <w:p w:rsidR="00D212FE" w:rsidRDefault="00D212FE" w:rsidP="00D212FE">
      <w:pPr>
        <w:rPr>
          <w:rFonts w:eastAsiaTheme="minorEastAsia"/>
        </w:rPr>
      </w:pPr>
    </w:p>
    <w:p w:rsidR="00D212FE" w:rsidRDefault="00D212FE" w:rsidP="00D212FE">
      <w:pPr>
        <w:rPr>
          <w:rFonts w:eastAsiaTheme="minorEastAsia"/>
        </w:rPr>
      </w:pPr>
    </w:p>
    <w:p w:rsidR="00D212FE" w:rsidRDefault="00D212FE" w:rsidP="00D212FE">
      <w:pPr>
        <w:rPr>
          <w:rFonts w:eastAsiaTheme="minorEastAsia"/>
        </w:rPr>
      </w:pPr>
    </w:p>
    <w:p w:rsidR="00D212FE" w:rsidRDefault="00D212FE" w:rsidP="00D212FE">
      <w:pPr>
        <w:rPr>
          <w:rFonts w:eastAsiaTheme="minorEastAsia"/>
        </w:rPr>
      </w:pPr>
    </w:p>
    <w:p w:rsidR="00D212FE" w:rsidRDefault="00D212FE" w:rsidP="00D212FE">
      <w:pPr>
        <w:rPr>
          <w:rFonts w:eastAsiaTheme="minorEastAsia"/>
        </w:rPr>
      </w:pPr>
    </w:p>
    <w:p w:rsidR="00D212FE" w:rsidRDefault="00D212FE" w:rsidP="00D212FE">
      <w:pPr>
        <w:rPr>
          <w:rFonts w:eastAsiaTheme="minorEastAsia"/>
        </w:rPr>
      </w:pPr>
    </w:p>
    <w:p w:rsidR="00D212FE" w:rsidRDefault="00D212FE" w:rsidP="00D212FE">
      <w:pPr>
        <w:pStyle w:val="ListParagraph"/>
        <w:numPr>
          <w:ilvl w:val="0"/>
          <w:numId w:val="1"/>
        </w:numPr>
        <w:rPr>
          <w:rFonts w:eastAsiaTheme="minorEastAsia"/>
        </w:rPr>
      </w:pPr>
      <w:r>
        <w:rPr>
          <w:rFonts w:eastAsiaTheme="minorEastAsia"/>
        </w:rPr>
        <w:t xml:space="preserve"> Write an expression without absolute value for the vertical distance, V, between the curve and </w:t>
      </w:r>
      <w:r w:rsidR="00D7539A">
        <w:rPr>
          <w:rFonts w:eastAsiaTheme="minorEastAsia"/>
        </w:rPr>
        <w:t>t</w:t>
      </w:r>
      <w:r>
        <w:rPr>
          <w:rFonts w:eastAsiaTheme="minorEastAsia"/>
        </w:rPr>
        <w:t xml:space="preserve">he chord AB for </w:t>
      </w:r>
      <w:r w:rsidRPr="00D212FE">
        <w:rPr>
          <w:rFonts w:eastAsiaTheme="minorEastAsia"/>
          <w:position w:val="-6"/>
        </w:rPr>
        <w:object w:dxaOrig="940" w:dyaOrig="279">
          <v:shape id="_x0000_i1028" type="#_x0000_t75" style="width:47.25pt;height:14.25pt" o:ole="">
            <v:imagedata r:id="rId11" o:title=""/>
          </v:shape>
          <o:OLEObject Type="Embed" ProgID="Equation.DSMT4" ShapeID="_x0000_i1028" DrawAspect="Content" ObjectID="_1388492470" r:id="rId12"/>
        </w:object>
      </w:r>
    </w:p>
    <w:p w:rsidR="00D212FE" w:rsidRDefault="00D212FE" w:rsidP="00D212FE">
      <w:pPr>
        <w:rPr>
          <w:rFonts w:eastAsiaTheme="minorEastAsia"/>
        </w:rPr>
      </w:pPr>
    </w:p>
    <w:p w:rsidR="00D212FE" w:rsidRDefault="00D212FE" w:rsidP="00D212FE">
      <w:pPr>
        <w:rPr>
          <w:rFonts w:eastAsiaTheme="minorEastAsia"/>
        </w:rPr>
      </w:pPr>
    </w:p>
    <w:p w:rsidR="00D212FE" w:rsidRDefault="00D212FE" w:rsidP="00D212FE">
      <w:pPr>
        <w:rPr>
          <w:rFonts w:eastAsiaTheme="minorEastAsia"/>
        </w:rPr>
      </w:pPr>
    </w:p>
    <w:p w:rsidR="00D212FE" w:rsidRDefault="00D212FE" w:rsidP="00D212FE">
      <w:pPr>
        <w:rPr>
          <w:rFonts w:eastAsiaTheme="minorEastAsia"/>
        </w:rPr>
      </w:pPr>
    </w:p>
    <w:p w:rsidR="00D212FE" w:rsidRDefault="00D212FE" w:rsidP="00D212FE">
      <w:pPr>
        <w:rPr>
          <w:rFonts w:eastAsiaTheme="minorEastAsia"/>
        </w:rPr>
      </w:pPr>
    </w:p>
    <w:p w:rsidR="00D212FE" w:rsidRDefault="00D212FE" w:rsidP="00D212FE">
      <w:pPr>
        <w:rPr>
          <w:rFonts w:eastAsiaTheme="minorEastAsia"/>
        </w:rPr>
      </w:pPr>
    </w:p>
    <w:p w:rsidR="00D212FE" w:rsidRPr="00D212FE" w:rsidRDefault="00D212FE" w:rsidP="00D212FE">
      <w:pPr>
        <w:pStyle w:val="ListParagraph"/>
        <w:numPr>
          <w:ilvl w:val="0"/>
          <w:numId w:val="1"/>
        </w:numPr>
        <w:rPr>
          <w:rFonts w:eastAsiaTheme="minorEastAsia"/>
        </w:rPr>
      </w:pPr>
      <w:r>
        <w:rPr>
          <w:rFonts w:eastAsiaTheme="minorEastAsia"/>
        </w:rPr>
        <w:t xml:space="preserve"> Find the maximum vertical distance between the curve and the chord AB for </w:t>
      </w:r>
      <w:r w:rsidRPr="00D212FE">
        <w:rPr>
          <w:rFonts w:eastAsiaTheme="minorEastAsia"/>
          <w:position w:val="-6"/>
        </w:rPr>
        <w:object w:dxaOrig="940" w:dyaOrig="279">
          <v:shape id="_x0000_i1029" type="#_x0000_t75" style="width:47.25pt;height:14.25pt" o:ole="">
            <v:imagedata r:id="rId11" o:title=""/>
          </v:shape>
          <o:OLEObject Type="Embed" ProgID="Equation.DSMT4" ShapeID="_x0000_i1029" DrawAspect="Content" ObjectID="_1388492471" r:id="rId13"/>
        </w:object>
      </w:r>
    </w:p>
    <w:sectPr w:rsidR="00D212FE" w:rsidRPr="00D212FE" w:rsidSect="00EC2BC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B45B8C"/>
    <w:multiLevelType w:val="hybridMultilevel"/>
    <w:tmpl w:val="F25C76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A02CF3"/>
    <w:rsid w:val="0002360F"/>
    <w:rsid w:val="001C7539"/>
    <w:rsid w:val="00325968"/>
    <w:rsid w:val="005E3D8F"/>
    <w:rsid w:val="006D5AD6"/>
    <w:rsid w:val="00773949"/>
    <w:rsid w:val="008730AB"/>
    <w:rsid w:val="008912F8"/>
    <w:rsid w:val="008D4275"/>
    <w:rsid w:val="00972422"/>
    <w:rsid w:val="00A02CF3"/>
    <w:rsid w:val="00CD159C"/>
    <w:rsid w:val="00D212FE"/>
    <w:rsid w:val="00D7539A"/>
    <w:rsid w:val="00EC2BC0"/>
    <w:rsid w:val="00F55A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BC0"/>
  </w:style>
  <w:style w:type="paragraph" w:styleId="Heading1">
    <w:name w:val="heading 1"/>
    <w:basedOn w:val="Normal"/>
    <w:next w:val="Normal"/>
    <w:link w:val="Heading1Char"/>
    <w:qFormat/>
    <w:rsid w:val="001C7539"/>
    <w:pPr>
      <w:keepNext/>
      <w:spacing w:after="0" w:line="240" w:lineRule="auto"/>
      <w:outlineLvl w:val="0"/>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02CF3"/>
    <w:rPr>
      <w:color w:val="808080"/>
    </w:rPr>
  </w:style>
  <w:style w:type="paragraph" w:styleId="BalloonText">
    <w:name w:val="Balloon Text"/>
    <w:basedOn w:val="Normal"/>
    <w:link w:val="BalloonTextChar"/>
    <w:uiPriority w:val="99"/>
    <w:semiHidden/>
    <w:unhideWhenUsed/>
    <w:rsid w:val="00A02C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2CF3"/>
    <w:rPr>
      <w:rFonts w:ascii="Tahoma" w:hAnsi="Tahoma" w:cs="Tahoma"/>
      <w:sz w:val="16"/>
      <w:szCs w:val="16"/>
    </w:rPr>
  </w:style>
  <w:style w:type="character" w:customStyle="1" w:styleId="Heading1Char">
    <w:name w:val="Heading 1 Char"/>
    <w:basedOn w:val="DefaultParagraphFont"/>
    <w:link w:val="Heading1"/>
    <w:rsid w:val="001C7539"/>
    <w:rPr>
      <w:rFonts w:ascii="Times New Roman" w:eastAsia="Times New Roman" w:hAnsi="Times New Roman" w:cs="Times New Roman"/>
      <w:sz w:val="24"/>
      <w:szCs w:val="20"/>
    </w:rPr>
  </w:style>
  <w:style w:type="paragraph" w:styleId="ListParagraph">
    <w:name w:val="List Paragraph"/>
    <w:basedOn w:val="Normal"/>
    <w:uiPriority w:val="34"/>
    <w:qFormat/>
    <w:rsid w:val="00D212F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5.bin"/><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5" Type="http://schemas.openxmlformats.org/officeDocument/2006/relationships/theme" Target="theme/theme1.xml"/><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252</Words>
  <Characters>1439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Ransom</dc:creator>
  <cp:keywords/>
  <dc:description/>
  <cp:lastModifiedBy>lsulkes</cp:lastModifiedBy>
  <cp:revision>2</cp:revision>
  <dcterms:created xsi:type="dcterms:W3CDTF">2012-01-19T20:35:00Z</dcterms:created>
  <dcterms:modified xsi:type="dcterms:W3CDTF">2012-01-19T20:35:00Z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